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A199" w14:textId="77777777" w:rsidR="00BE5AE5" w:rsidRDefault="00084297">
      <w:pPr>
        <w:spacing w:before="18"/>
        <w:ind w:left="232" w:right="356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noProof/>
          <w:sz w:val="5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5BDCF5A" wp14:editId="3DC8AA81">
            <wp:simplePos x="0" y="0"/>
            <wp:positionH relativeFrom="column">
              <wp:posOffset>-36195</wp:posOffset>
            </wp:positionH>
            <wp:positionV relativeFrom="paragraph">
              <wp:posOffset>-155575</wp:posOffset>
            </wp:positionV>
            <wp:extent cx="1760220" cy="731520"/>
            <wp:effectExtent l="19050" t="0" r="0" b="0"/>
            <wp:wrapTight wrapText="bothSides">
              <wp:wrapPolygon edited="0">
                <wp:start x="-234" y="0"/>
                <wp:lineTo x="-234" y="20813"/>
                <wp:lineTo x="21506" y="20813"/>
                <wp:lineTo x="21506" y="0"/>
                <wp:lineTo x="-234" y="0"/>
              </wp:wrapPolygon>
            </wp:wrapTight>
            <wp:docPr id="2" name="Picture 1" descr="SPK O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 O Logo 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68" t="18533" r="6187"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04F">
        <w:rPr>
          <w:rFonts w:ascii="Arial"/>
          <w:b/>
          <w:sz w:val="52"/>
        </w:rPr>
        <w:t>Position</w:t>
      </w:r>
      <w:bookmarkStart w:id="0" w:name="_GoBack"/>
      <w:bookmarkEnd w:id="0"/>
      <w:r w:rsidR="002E004F">
        <w:rPr>
          <w:rFonts w:ascii="Arial"/>
          <w:b/>
          <w:spacing w:val="-4"/>
          <w:sz w:val="52"/>
        </w:rPr>
        <w:t xml:space="preserve"> </w:t>
      </w:r>
      <w:r w:rsidR="002E004F">
        <w:rPr>
          <w:rFonts w:ascii="Arial"/>
          <w:b/>
          <w:sz w:val="52"/>
        </w:rPr>
        <w:t>Description</w:t>
      </w:r>
    </w:p>
    <w:p w14:paraId="7872507B" w14:textId="77777777" w:rsidR="00BE5AE5" w:rsidRDefault="00BE5A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68015" w14:textId="77777777" w:rsidR="00BE5AE5" w:rsidRDefault="00BE5A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EC9A24" w14:textId="77777777" w:rsidR="00BE5AE5" w:rsidRDefault="00BE5AE5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883"/>
      </w:tblGrid>
      <w:tr w:rsidR="00BE5AE5" w14:paraId="42690134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4239" w14:textId="77777777" w:rsidR="00BE5AE5" w:rsidRDefault="002E004F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Position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7B2B" w14:textId="77777777" w:rsidR="00BE5AE5" w:rsidRDefault="002E004F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IT SUPPORT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MANAGER (non voting role)</w:t>
            </w:r>
          </w:p>
        </w:tc>
      </w:tr>
      <w:tr w:rsidR="00BE5AE5" w14:paraId="3442EC0C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06F9" w14:textId="77777777" w:rsidR="00BE5AE5" w:rsidRDefault="002E004F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Date</w:t>
            </w:r>
            <w:r>
              <w:rPr>
                <w:rFonts w:ascii="Arial"/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Written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6B8D" w14:textId="77777777" w:rsidR="00BE5AE5" w:rsidRDefault="002E004F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SEPTEMBER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2012</w:t>
            </w:r>
          </w:p>
        </w:tc>
      </w:tr>
      <w:tr w:rsidR="002E004F" w14:paraId="16D99878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4A86" w14:textId="77777777" w:rsidR="002E004F" w:rsidRDefault="002E004F">
            <w:pPr>
              <w:pStyle w:val="TableParagraph"/>
              <w:spacing w:before="129"/>
              <w:ind w:right="97"/>
              <w:jc w:val="right"/>
              <w:rPr>
                <w:rFonts w:ascii="Arial"/>
                <w:i/>
                <w:w w:val="105"/>
                <w:sz w:val="20"/>
              </w:rPr>
            </w:pPr>
            <w:r>
              <w:rPr>
                <w:rFonts w:ascii="Arial"/>
                <w:i/>
                <w:w w:val="105"/>
                <w:sz w:val="20"/>
              </w:rPr>
              <w:t>Reviewed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B912" w14:textId="3CC230F9" w:rsidR="002E004F" w:rsidRDefault="00E945F6" w:rsidP="00E945F6">
            <w:pPr>
              <w:pStyle w:val="TableParagraph"/>
              <w:spacing w:before="138"/>
              <w:ind w:left="100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 xml:space="preserve">OCTOBER </w:t>
            </w:r>
            <w:r w:rsidR="00D51AD1">
              <w:rPr>
                <w:rFonts w:ascii="Arial"/>
                <w:w w:val="105"/>
                <w:sz w:val="19"/>
              </w:rPr>
              <w:t>20</w:t>
            </w:r>
            <w:r w:rsidR="0072393C">
              <w:rPr>
                <w:rFonts w:ascii="Arial"/>
                <w:w w:val="105"/>
                <w:sz w:val="19"/>
              </w:rPr>
              <w:t>20</w:t>
            </w:r>
          </w:p>
        </w:tc>
      </w:tr>
    </w:tbl>
    <w:p w14:paraId="34BAFE86" w14:textId="77777777" w:rsidR="00BE5AE5" w:rsidRDefault="00BE5A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C326BC" w14:textId="77777777" w:rsidR="00BE5AE5" w:rsidRDefault="00BE5AE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4DB1BBC9" w14:textId="77777777" w:rsidR="00BE5AE5" w:rsidRDefault="002E004F">
      <w:pPr>
        <w:pStyle w:val="Heading1"/>
        <w:numPr>
          <w:ilvl w:val="0"/>
          <w:numId w:val="2"/>
        </w:numPr>
        <w:tabs>
          <w:tab w:val="left" w:pos="539"/>
        </w:tabs>
        <w:spacing w:before="78"/>
        <w:rPr>
          <w:b w:val="0"/>
          <w:bCs w:val="0"/>
        </w:rPr>
      </w:pPr>
      <w:r>
        <w:rPr>
          <w:w w:val="105"/>
        </w:rPr>
        <w:t>POSITION</w:t>
      </w:r>
      <w:r>
        <w:rPr>
          <w:spacing w:val="-15"/>
          <w:w w:val="105"/>
        </w:rPr>
        <w:t xml:space="preserve"> </w:t>
      </w:r>
      <w:r>
        <w:rPr>
          <w:w w:val="105"/>
        </w:rPr>
        <w:t>PURPOSE</w:t>
      </w:r>
    </w:p>
    <w:p w14:paraId="367DDE6B" w14:textId="77777777" w:rsidR="00E945F6" w:rsidRDefault="00E945F6">
      <w:pPr>
        <w:pStyle w:val="BodyText"/>
        <w:spacing w:before="13" w:line="252" w:lineRule="auto"/>
        <w:ind w:right="356"/>
        <w:rPr>
          <w:w w:val="105"/>
        </w:rPr>
      </w:pPr>
      <w:r>
        <w:rPr>
          <w:w w:val="105"/>
        </w:rPr>
        <w:t xml:space="preserve">Technology is a </w:t>
      </w:r>
      <w:r w:rsidR="002E004F">
        <w:rPr>
          <w:w w:val="105"/>
        </w:rPr>
        <w:t>part of the everyday experience for both staff and children</w:t>
      </w:r>
      <w:r>
        <w:rPr>
          <w:w w:val="105"/>
        </w:rPr>
        <w:t xml:space="preserve"> at SPK. </w:t>
      </w:r>
      <w:r w:rsidR="001141BE">
        <w:rPr>
          <w:w w:val="105"/>
        </w:rPr>
        <w:t>T</w:t>
      </w:r>
      <w:r w:rsidR="002E004F">
        <w:rPr>
          <w:w w:val="105"/>
        </w:rPr>
        <w:t xml:space="preserve">echnology solutions </w:t>
      </w:r>
      <w:r>
        <w:rPr>
          <w:w w:val="105"/>
        </w:rPr>
        <w:t xml:space="preserve">in use </w:t>
      </w:r>
      <w:r w:rsidR="001141BE">
        <w:rPr>
          <w:w w:val="105"/>
        </w:rPr>
        <w:t>must be</w:t>
      </w:r>
      <w:r w:rsidR="002E004F">
        <w:rPr>
          <w:w w:val="105"/>
        </w:rPr>
        <w:t xml:space="preserve"> </w:t>
      </w:r>
      <w:r>
        <w:rPr>
          <w:w w:val="105"/>
        </w:rPr>
        <w:t xml:space="preserve">appropriate </w:t>
      </w:r>
      <w:r w:rsidR="001141BE">
        <w:rPr>
          <w:w w:val="105"/>
        </w:rPr>
        <w:t xml:space="preserve">to their purpose </w:t>
      </w:r>
      <w:r>
        <w:rPr>
          <w:w w:val="105"/>
        </w:rPr>
        <w:t>and in line with the</w:t>
      </w:r>
      <w:r w:rsidR="002E004F">
        <w:rPr>
          <w:spacing w:val="-4"/>
          <w:w w:val="105"/>
        </w:rPr>
        <w:t xml:space="preserve"> </w:t>
      </w:r>
      <w:r w:rsidR="002E004F">
        <w:rPr>
          <w:w w:val="105"/>
        </w:rPr>
        <w:t>staff</w:t>
      </w:r>
      <w:r w:rsidR="002E004F">
        <w:rPr>
          <w:spacing w:val="-5"/>
          <w:w w:val="105"/>
        </w:rPr>
        <w:t xml:space="preserve"> </w:t>
      </w:r>
      <w:r w:rsidR="002E004F">
        <w:rPr>
          <w:w w:val="105"/>
        </w:rPr>
        <w:t>and</w:t>
      </w:r>
      <w:r w:rsidR="002E004F">
        <w:rPr>
          <w:spacing w:val="-4"/>
          <w:w w:val="105"/>
        </w:rPr>
        <w:t xml:space="preserve"> </w:t>
      </w:r>
      <w:r w:rsidR="002E004F">
        <w:rPr>
          <w:w w:val="105"/>
        </w:rPr>
        <w:t>Committee</w:t>
      </w:r>
      <w:r w:rsidR="002E004F">
        <w:rPr>
          <w:spacing w:val="-4"/>
          <w:w w:val="105"/>
        </w:rPr>
        <w:t xml:space="preserve"> </w:t>
      </w:r>
      <w:r w:rsidR="002E004F">
        <w:rPr>
          <w:w w:val="105"/>
        </w:rPr>
        <w:t>of</w:t>
      </w:r>
      <w:r w:rsidR="002E004F">
        <w:rPr>
          <w:spacing w:val="-5"/>
          <w:w w:val="105"/>
        </w:rPr>
        <w:t xml:space="preserve"> </w:t>
      </w:r>
      <w:r w:rsidR="002E004F">
        <w:rPr>
          <w:w w:val="105"/>
        </w:rPr>
        <w:t>Management’s</w:t>
      </w:r>
      <w:r w:rsidR="002E004F">
        <w:rPr>
          <w:spacing w:val="-4"/>
          <w:w w:val="105"/>
        </w:rPr>
        <w:t xml:space="preserve"> </w:t>
      </w:r>
      <w:r>
        <w:rPr>
          <w:spacing w:val="-4"/>
          <w:w w:val="105"/>
        </w:rPr>
        <w:t>(</w:t>
      </w:r>
      <w:proofErr w:type="spellStart"/>
      <w:r>
        <w:rPr>
          <w:spacing w:val="-4"/>
          <w:w w:val="105"/>
        </w:rPr>
        <w:t>CoM</w:t>
      </w:r>
      <w:proofErr w:type="spellEnd"/>
      <w:r>
        <w:rPr>
          <w:spacing w:val="-4"/>
          <w:w w:val="105"/>
        </w:rPr>
        <w:t xml:space="preserve">) </w:t>
      </w:r>
      <w:r w:rsidR="002E004F">
        <w:rPr>
          <w:w w:val="105"/>
        </w:rPr>
        <w:t>goals</w:t>
      </w:r>
      <w:r w:rsidR="002E004F">
        <w:rPr>
          <w:spacing w:val="-4"/>
          <w:w w:val="105"/>
        </w:rPr>
        <w:t xml:space="preserve"> </w:t>
      </w:r>
      <w:r w:rsidR="002E004F">
        <w:rPr>
          <w:w w:val="105"/>
        </w:rPr>
        <w:t>and</w:t>
      </w:r>
      <w:r w:rsidR="002E004F">
        <w:rPr>
          <w:spacing w:val="-4"/>
          <w:w w:val="105"/>
        </w:rPr>
        <w:t xml:space="preserve"> </w:t>
      </w:r>
      <w:r w:rsidR="002E004F">
        <w:rPr>
          <w:w w:val="105"/>
        </w:rPr>
        <w:t>budget.</w:t>
      </w:r>
      <w:r w:rsidR="002E004F">
        <w:rPr>
          <w:spacing w:val="-5"/>
          <w:w w:val="105"/>
        </w:rPr>
        <w:t xml:space="preserve"> </w:t>
      </w:r>
      <w:r w:rsidR="002E004F">
        <w:rPr>
          <w:w w:val="105"/>
        </w:rPr>
        <w:t>The</w:t>
      </w:r>
      <w:r w:rsidR="002E004F">
        <w:rPr>
          <w:spacing w:val="-4"/>
          <w:w w:val="105"/>
        </w:rPr>
        <w:t xml:space="preserve"> </w:t>
      </w:r>
      <w:r w:rsidR="002E004F">
        <w:rPr>
          <w:w w:val="105"/>
        </w:rPr>
        <w:t>IT</w:t>
      </w:r>
      <w:r w:rsidR="002E004F">
        <w:rPr>
          <w:spacing w:val="-3"/>
          <w:w w:val="105"/>
        </w:rPr>
        <w:t xml:space="preserve"> </w:t>
      </w:r>
      <w:r w:rsidR="002E004F">
        <w:rPr>
          <w:w w:val="105"/>
        </w:rPr>
        <w:t>Support</w:t>
      </w:r>
      <w:r w:rsidR="002E004F">
        <w:rPr>
          <w:spacing w:val="-5"/>
          <w:w w:val="105"/>
        </w:rPr>
        <w:t xml:space="preserve"> </w:t>
      </w:r>
      <w:r w:rsidR="002E004F">
        <w:rPr>
          <w:w w:val="105"/>
        </w:rPr>
        <w:t xml:space="preserve">Manager provides </w:t>
      </w:r>
      <w:r>
        <w:rPr>
          <w:w w:val="105"/>
        </w:rPr>
        <w:t xml:space="preserve">advice and end user support to the </w:t>
      </w:r>
      <w:proofErr w:type="spellStart"/>
      <w:r>
        <w:rPr>
          <w:w w:val="105"/>
        </w:rPr>
        <w:t>CoM</w:t>
      </w:r>
      <w:proofErr w:type="spellEnd"/>
      <w:r>
        <w:rPr>
          <w:w w:val="105"/>
        </w:rPr>
        <w:t xml:space="preserve"> and teaching staff for all aspects of technology in place at the kinder.</w:t>
      </w:r>
    </w:p>
    <w:p w14:paraId="15CA84E4" w14:textId="77777777" w:rsidR="00084297" w:rsidRDefault="00084297" w:rsidP="00084297">
      <w:pPr>
        <w:pStyle w:val="BodyText"/>
        <w:spacing w:before="13" w:line="252" w:lineRule="auto"/>
        <w:ind w:left="0" w:right="356"/>
      </w:pPr>
    </w:p>
    <w:p w14:paraId="1558E663" w14:textId="77777777" w:rsidR="00BE5AE5" w:rsidRDefault="002E004F">
      <w:pPr>
        <w:pStyle w:val="Heading1"/>
        <w:numPr>
          <w:ilvl w:val="0"/>
          <w:numId w:val="2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ATTRIBUTES OF THE</w:t>
      </w:r>
      <w:r>
        <w:rPr>
          <w:spacing w:val="-22"/>
          <w:w w:val="105"/>
        </w:rPr>
        <w:t xml:space="preserve"> </w:t>
      </w:r>
      <w:r>
        <w:rPr>
          <w:w w:val="105"/>
        </w:rPr>
        <w:t>ROLE</w:t>
      </w:r>
    </w:p>
    <w:p w14:paraId="0E8B295A" w14:textId="77777777" w:rsidR="00BE5AE5" w:rsidRDefault="002E004F">
      <w:pPr>
        <w:pStyle w:val="BodyText"/>
        <w:spacing w:line="252" w:lineRule="auto"/>
        <w:ind w:right="126"/>
      </w:pPr>
      <w:r>
        <w:rPr>
          <w:w w:val="105"/>
        </w:rPr>
        <w:t>This role is suitable for someone who has technical experience</w:t>
      </w:r>
      <w:r w:rsidR="00E945F6">
        <w:rPr>
          <w:w w:val="105"/>
        </w:rPr>
        <w:t xml:space="preserve"> with computers</w:t>
      </w:r>
      <w:r>
        <w:rPr>
          <w:w w:val="105"/>
        </w:rPr>
        <w:t>, a basic knowledge of computer networking</w:t>
      </w:r>
      <w:r>
        <w:rPr>
          <w:spacing w:val="-4"/>
          <w:w w:val="105"/>
        </w:rPr>
        <w:t xml:space="preserve"> </w:t>
      </w:r>
      <w:r>
        <w:rPr>
          <w:w w:val="105"/>
        </w:rPr>
        <w:t>(home</w:t>
      </w:r>
      <w:r>
        <w:rPr>
          <w:spacing w:val="-4"/>
          <w:w w:val="105"/>
        </w:rPr>
        <w:t xml:space="preserve"> </w:t>
      </w:r>
      <w:r>
        <w:rPr>
          <w:w w:val="105"/>
        </w:rPr>
        <w:t>networks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similar)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evaluate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kinder</w:t>
      </w:r>
      <w:r>
        <w:rPr>
          <w:spacing w:val="-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and recommend solutions from the marketplace. The IT Support Manager must be </w:t>
      </w:r>
      <w:r w:rsidR="001141BE">
        <w:rPr>
          <w:w w:val="105"/>
        </w:rPr>
        <w:t xml:space="preserve">contactable by kinder staff and </w:t>
      </w:r>
      <w:proofErr w:type="spellStart"/>
      <w:r w:rsidR="001141BE">
        <w:rPr>
          <w:w w:val="105"/>
        </w:rPr>
        <w:t>CoM</w:t>
      </w:r>
      <w:proofErr w:type="spellEnd"/>
      <w:r w:rsidR="001141BE">
        <w:rPr>
          <w:w w:val="105"/>
        </w:rPr>
        <w:t xml:space="preserve"> and </w:t>
      </w:r>
      <w:r>
        <w:rPr>
          <w:w w:val="105"/>
        </w:rPr>
        <w:t>available to spend time at the kinder (either during or after hours) to troubleshoot and resolve occasional technology-related</w:t>
      </w:r>
      <w:r>
        <w:rPr>
          <w:spacing w:val="-16"/>
          <w:w w:val="105"/>
        </w:rPr>
        <w:t xml:space="preserve"> </w:t>
      </w:r>
      <w:r>
        <w:rPr>
          <w:w w:val="105"/>
        </w:rPr>
        <w:t>issues.</w:t>
      </w:r>
    </w:p>
    <w:p w14:paraId="0BBE1CD1" w14:textId="77777777" w:rsidR="00BE5AE5" w:rsidRDefault="00BE5AE5">
      <w:pPr>
        <w:spacing w:before="3"/>
        <w:rPr>
          <w:rFonts w:ascii="Arial" w:eastAsia="Arial" w:hAnsi="Arial" w:cs="Arial"/>
        </w:rPr>
      </w:pPr>
    </w:p>
    <w:p w14:paraId="17643D78" w14:textId="77777777" w:rsidR="00BE5AE5" w:rsidRDefault="002E004F">
      <w:pPr>
        <w:pStyle w:val="Heading1"/>
        <w:numPr>
          <w:ilvl w:val="0"/>
          <w:numId w:val="2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RESPONSIBILTIES AND</w:t>
      </w:r>
      <w:r>
        <w:rPr>
          <w:spacing w:val="-29"/>
          <w:w w:val="105"/>
        </w:rPr>
        <w:t xml:space="preserve"> </w:t>
      </w:r>
      <w:r>
        <w:rPr>
          <w:w w:val="105"/>
        </w:rPr>
        <w:t>ACTIVITIES</w:t>
      </w:r>
    </w:p>
    <w:p w14:paraId="7B96D944" w14:textId="77777777" w:rsidR="00BE5AE5" w:rsidRDefault="00BE5AE5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BE5AE5" w14:paraId="3C8E46F0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FA24" w14:textId="77777777" w:rsidR="00BE5AE5" w:rsidRDefault="002E004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1B69" w14:textId="77777777" w:rsidR="00BE5AE5" w:rsidRDefault="002E004F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IT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MANAGEMENT</w:t>
            </w:r>
          </w:p>
        </w:tc>
      </w:tr>
      <w:tr w:rsidR="00BE5AE5" w14:paraId="4172421D" w14:textId="77777777" w:rsidTr="004D1B44">
        <w:trPr>
          <w:trHeight w:hRule="exact" w:val="4768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3D14" w14:textId="77777777" w:rsidR="00BE5AE5" w:rsidRDefault="002E004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09E80495" w14:textId="77777777" w:rsidR="00BE5AE5" w:rsidRDefault="002E004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" w:line="249" w:lineRule="auto"/>
              <w:ind w:righ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Oversee the hardware and software in use at the kinder (including desktop and laptop computers, </w:t>
            </w:r>
            <w:r w:rsidR="00E945F6">
              <w:rPr>
                <w:rFonts w:ascii="Arial"/>
                <w:w w:val="105"/>
                <w:sz w:val="21"/>
              </w:rPr>
              <w:t>networking</w:t>
            </w:r>
            <w:r>
              <w:rPr>
                <w:rFonts w:ascii="Arial"/>
                <w:w w:val="105"/>
                <w:sz w:val="21"/>
              </w:rPr>
              <w:t xml:space="preserve">, </w:t>
            </w:r>
            <w:r w:rsidR="00E945F6">
              <w:rPr>
                <w:rFonts w:ascii="Arial"/>
                <w:w w:val="105"/>
                <w:sz w:val="21"/>
              </w:rPr>
              <w:t>data storage, portable devices</w:t>
            </w:r>
            <w:r>
              <w:rPr>
                <w:rFonts w:ascii="Arial"/>
                <w:w w:val="105"/>
                <w:sz w:val="21"/>
              </w:rPr>
              <w:t>, camera and any other devices) to ensure they are functional and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fit for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purpose</w:t>
            </w:r>
          </w:p>
          <w:p w14:paraId="25047337" w14:textId="77777777" w:rsidR="00BE5AE5" w:rsidRDefault="002E004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3" w:line="247" w:lineRule="auto"/>
              <w:ind w:right="6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Liaise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Educational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Leader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staff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E945F6">
              <w:rPr>
                <w:rFonts w:ascii="Arial"/>
                <w:w w:val="105"/>
                <w:sz w:val="21"/>
              </w:rPr>
              <w:t>assess</w:t>
            </w:r>
            <w:r w:rsidR="00E945F6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current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ongoing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technology requirements</w:t>
            </w:r>
          </w:p>
          <w:p w14:paraId="36C4C977" w14:textId="77777777" w:rsidR="00BE5AE5" w:rsidRDefault="002E004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advise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best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hardware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4F7E9C"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software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meet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kinder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technology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needs</w:t>
            </w:r>
          </w:p>
          <w:p w14:paraId="3671B4D2" w14:textId="77777777" w:rsidR="00BE5AE5" w:rsidRDefault="002E004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" w:line="252" w:lineRule="auto"/>
              <w:ind w:right="6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Work with the Committee of Management to budget for the purchase of any upgrades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 replacements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required</w:t>
            </w:r>
          </w:p>
          <w:p w14:paraId="4332A6EB" w14:textId="77777777" w:rsidR="007F04A9" w:rsidRPr="004D1B44" w:rsidRDefault="002E004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38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Manage internet</w:t>
            </w:r>
            <w:r w:rsidR="005763D7">
              <w:rPr>
                <w:rFonts w:ascii="Arial"/>
                <w:w w:val="105"/>
                <w:sz w:val="21"/>
              </w:rPr>
              <w:t xml:space="preserve"> and phone service</w:t>
            </w:r>
            <w:r w:rsidR="007F04A9">
              <w:rPr>
                <w:rFonts w:ascii="Arial"/>
                <w:w w:val="105"/>
                <w:sz w:val="21"/>
              </w:rPr>
              <w:t xml:space="preserve">s including liaison </w:t>
            </w:r>
            <w:r w:rsidR="005763D7">
              <w:rPr>
                <w:rFonts w:ascii="Arial"/>
                <w:w w:val="105"/>
                <w:sz w:val="21"/>
              </w:rPr>
              <w:t>with ISP</w:t>
            </w:r>
          </w:p>
          <w:p w14:paraId="093A5BEB" w14:textId="77777777" w:rsidR="007F04A9" w:rsidRPr="004D1B44" w:rsidRDefault="007F04A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38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Act as system admin for all kinder and </w:t>
            </w:r>
            <w:proofErr w:type="spellStart"/>
            <w:r>
              <w:rPr>
                <w:rFonts w:ascii="Arial"/>
                <w:w w:val="105"/>
                <w:sz w:val="21"/>
              </w:rPr>
              <w:t>CoM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email</w:t>
            </w:r>
            <w:r>
              <w:rPr>
                <w:rFonts w:ascii="Arial"/>
                <w:w w:val="105"/>
                <w:sz w:val="21"/>
              </w:rPr>
              <w:t xml:space="preserve"> addresses</w:t>
            </w:r>
          </w:p>
          <w:p w14:paraId="1EE4F1FB" w14:textId="77777777" w:rsidR="007F04A9" w:rsidRPr="004D1B44" w:rsidRDefault="007F04A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38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Manage </w:t>
            </w:r>
            <w:r w:rsidR="001141BE">
              <w:rPr>
                <w:rFonts w:ascii="Arial"/>
                <w:w w:val="105"/>
                <w:sz w:val="21"/>
              </w:rPr>
              <w:t xml:space="preserve">technical aspects and access to </w:t>
            </w:r>
            <w:r>
              <w:rPr>
                <w:rFonts w:ascii="Arial"/>
                <w:w w:val="105"/>
                <w:sz w:val="21"/>
              </w:rPr>
              <w:t xml:space="preserve">Google drive for </w:t>
            </w:r>
            <w:proofErr w:type="spellStart"/>
            <w:r>
              <w:rPr>
                <w:rFonts w:ascii="Arial"/>
                <w:w w:val="105"/>
                <w:sz w:val="21"/>
              </w:rPr>
              <w:t>CoM</w:t>
            </w:r>
            <w:proofErr w:type="spellEnd"/>
          </w:p>
          <w:p w14:paraId="5023F915" w14:textId="77777777" w:rsidR="00BE5AE5" w:rsidRDefault="007F04A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38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Work with </w:t>
            </w:r>
            <w:proofErr w:type="spellStart"/>
            <w:r w:rsidR="001141BE">
              <w:rPr>
                <w:rFonts w:ascii="Arial"/>
                <w:w w:val="105"/>
                <w:sz w:val="21"/>
              </w:rPr>
              <w:t>CoM</w:t>
            </w:r>
            <w:proofErr w:type="spellEnd"/>
            <w:r w:rsidR="001141BE">
              <w:rPr>
                <w:rFonts w:ascii="Arial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Marketing representative to update website as needed, including liaison with hosting and domain provider</w:t>
            </w:r>
          </w:p>
          <w:p w14:paraId="0F177EBD" w14:textId="77777777" w:rsidR="007F04A9" w:rsidRPr="004D1B44" w:rsidRDefault="002E004F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" w:line="252" w:lineRule="auto"/>
              <w:ind w:right="4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Ensure appropriate </w:t>
            </w:r>
            <w:r w:rsidR="004F7E9C">
              <w:rPr>
                <w:rFonts w:ascii="Arial"/>
                <w:w w:val="105"/>
                <w:sz w:val="21"/>
              </w:rPr>
              <w:t xml:space="preserve">processes are in place for </w:t>
            </w:r>
            <w:r>
              <w:rPr>
                <w:rFonts w:ascii="Arial"/>
                <w:w w:val="105"/>
                <w:sz w:val="21"/>
              </w:rPr>
              <w:t>data management, storage and backup</w:t>
            </w:r>
            <w:r w:rsidR="004F7E9C">
              <w:rPr>
                <w:rFonts w:ascii="Arial"/>
                <w:w w:val="105"/>
                <w:sz w:val="21"/>
              </w:rPr>
              <w:t xml:space="preserve"> and ensure compliance within the user community</w:t>
            </w:r>
          </w:p>
          <w:p w14:paraId="1365BF8D" w14:textId="77777777" w:rsidR="00084297" w:rsidRPr="001141BE" w:rsidRDefault="001141B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" w:line="252" w:lineRule="auto"/>
              <w:ind w:right="4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Oversee</w:t>
            </w:r>
            <w:r w:rsidR="007F04A9">
              <w:rPr>
                <w:rFonts w:ascii="Arial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security</w:t>
            </w:r>
            <w:r w:rsidR="002E004F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and</w:t>
            </w:r>
            <w:r w:rsidR="002E004F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accessibility</w:t>
            </w:r>
            <w:r w:rsidR="002E004F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of</w:t>
            </w:r>
            <w:r w:rsidR="002E004F"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all</w:t>
            </w:r>
            <w:r w:rsidR="002E004F"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electronic</w:t>
            </w:r>
            <w:r w:rsidR="002E004F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kinder</w:t>
            </w:r>
            <w:r w:rsidR="002E004F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E004F">
              <w:rPr>
                <w:rFonts w:ascii="Arial"/>
                <w:w w:val="105"/>
                <w:sz w:val="21"/>
              </w:rPr>
              <w:t>data</w:t>
            </w:r>
            <w:r>
              <w:rPr>
                <w:rFonts w:ascii="Arial"/>
                <w:w w:val="105"/>
                <w:sz w:val="21"/>
              </w:rPr>
              <w:t xml:space="preserve"> and ensure compliance with policy and guidelines within</w:t>
            </w:r>
            <w:r w:rsidR="007F04A9">
              <w:rPr>
                <w:rFonts w:ascii="Arial"/>
                <w:w w:val="105"/>
                <w:sz w:val="21"/>
              </w:rPr>
              <w:t xml:space="preserve"> the user community</w:t>
            </w:r>
          </w:p>
        </w:tc>
      </w:tr>
    </w:tbl>
    <w:p w14:paraId="575F2DB9" w14:textId="77777777" w:rsidR="00BE5AE5" w:rsidRDefault="00BE5AE5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2E004F" w:rsidRPr="00E903ED" w14:paraId="3431BD33" w14:textId="77777777" w:rsidTr="00084297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69EE37" w14:textId="77777777" w:rsidR="002E004F" w:rsidRPr="00E94BC0" w:rsidRDefault="002E004F" w:rsidP="006B233E">
            <w:pPr>
              <w:rPr>
                <w:rFonts w:ascii="Arial" w:hAnsi="Arial" w:cs="Arial"/>
                <w:sz w:val="21"/>
                <w:szCs w:val="21"/>
              </w:rPr>
            </w:pPr>
            <w:r w:rsidRPr="00E94BC0">
              <w:rPr>
                <w:rFonts w:ascii="Arial" w:hAnsi="Arial" w:cs="Arial"/>
                <w:sz w:val="21"/>
                <w:szCs w:val="21"/>
              </w:rPr>
              <w:t>Key Responsibility: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B647" w14:textId="77777777" w:rsidR="002E004F" w:rsidRPr="00E903ED" w:rsidRDefault="007F04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GOVERNANCE OF IT POLICIES</w:t>
            </w:r>
          </w:p>
        </w:tc>
      </w:tr>
      <w:tr w:rsidR="002E004F" w:rsidRPr="00E903ED" w14:paraId="33C887F5" w14:textId="77777777" w:rsidTr="00084297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342DA8" w14:textId="77777777" w:rsidR="002E004F" w:rsidRPr="00E94BC0" w:rsidRDefault="00E427C9">
            <w:pPr>
              <w:ind w:right="297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Maintain and ensure periodic review of the following policies –  </w:t>
            </w:r>
          </w:p>
        </w:tc>
      </w:tr>
      <w:tr w:rsidR="002E004F" w:rsidRPr="00644F70" w14:paraId="1DD2C338" w14:textId="77777777" w:rsidTr="00084297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149AA5" w14:textId="77777777" w:rsidR="002E004F" w:rsidRPr="00E94BC0" w:rsidRDefault="002E004F" w:rsidP="002E004F">
            <w:pPr>
              <w:widowControl/>
              <w:numPr>
                <w:ilvl w:val="0"/>
                <w:numId w:val="3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r w:rsidRPr="00E94BC0">
              <w:rPr>
                <w:rFonts w:ascii="Arial" w:hAnsi="Arial" w:cs="Arial"/>
                <w:sz w:val="21"/>
                <w:szCs w:val="21"/>
              </w:rPr>
              <w:t>Information and Communication Technology</w:t>
            </w:r>
          </w:p>
          <w:p w14:paraId="447D8136" w14:textId="77777777" w:rsidR="002E004F" w:rsidRPr="00E94BC0" w:rsidRDefault="002E004F">
            <w:pPr>
              <w:widowControl/>
              <w:numPr>
                <w:ilvl w:val="0"/>
                <w:numId w:val="3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r w:rsidRPr="00E94BC0">
              <w:rPr>
                <w:rFonts w:ascii="Arial" w:hAnsi="Arial" w:cs="Arial"/>
                <w:sz w:val="21"/>
                <w:szCs w:val="21"/>
              </w:rPr>
              <w:t xml:space="preserve">Other policies </w:t>
            </w:r>
            <w:r w:rsidR="00084297" w:rsidRPr="00E94BC0">
              <w:rPr>
                <w:rFonts w:ascii="Arial" w:hAnsi="Arial" w:cs="Arial"/>
                <w:sz w:val="21"/>
                <w:szCs w:val="21"/>
              </w:rPr>
              <w:t>as</w:t>
            </w:r>
            <w:r w:rsidRPr="00E94BC0">
              <w:rPr>
                <w:rFonts w:ascii="Arial" w:hAnsi="Arial" w:cs="Arial"/>
                <w:sz w:val="21"/>
                <w:szCs w:val="21"/>
              </w:rPr>
              <w:t xml:space="preserve"> directed by </w:t>
            </w:r>
            <w:proofErr w:type="spellStart"/>
            <w:r w:rsidR="00E427C9">
              <w:rPr>
                <w:rFonts w:ascii="Arial" w:hAnsi="Arial" w:cs="Arial"/>
                <w:sz w:val="21"/>
                <w:szCs w:val="21"/>
              </w:rPr>
              <w:t>CoM</w:t>
            </w:r>
            <w:proofErr w:type="spellEnd"/>
            <w:r w:rsidR="00E427C9">
              <w:rPr>
                <w:rFonts w:ascii="Arial" w:hAnsi="Arial" w:cs="Arial"/>
                <w:sz w:val="21"/>
                <w:szCs w:val="21"/>
              </w:rPr>
              <w:t xml:space="preserve"> representatives</w:t>
            </w:r>
            <w:r w:rsidRPr="00E94BC0">
              <w:rPr>
                <w:rFonts w:ascii="Arial" w:hAnsi="Arial" w:cs="Arial"/>
                <w:sz w:val="21"/>
                <w:szCs w:val="21"/>
              </w:rPr>
              <w:t xml:space="preserve"> during the Annual Review Cycle</w:t>
            </w:r>
          </w:p>
        </w:tc>
      </w:tr>
      <w:tr w:rsidR="002E004F" w:rsidRPr="00E903ED" w14:paraId="17CDFC24" w14:textId="77777777" w:rsidTr="00084297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0393" w14:textId="77777777" w:rsidR="002E004F" w:rsidRPr="00E903ED" w:rsidRDefault="002E004F" w:rsidP="006B233E">
            <w:pPr>
              <w:ind w:left="360" w:right="34"/>
              <w:rPr>
                <w:rFonts w:ascii="Arial" w:hAnsi="Arial" w:cs="Arial"/>
              </w:rPr>
            </w:pPr>
          </w:p>
        </w:tc>
      </w:tr>
    </w:tbl>
    <w:p w14:paraId="544EAD78" w14:textId="77777777" w:rsidR="00BE5AE5" w:rsidRDefault="00BE5A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61BDDE" w14:textId="77777777" w:rsidR="00BE5AE5" w:rsidRDefault="00BE5AE5">
      <w:pPr>
        <w:rPr>
          <w:rFonts w:ascii="Arial" w:eastAsia="Arial" w:hAnsi="Arial" w:cs="Arial"/>
          <w:b/>
          <w:bCs/>
          <w:sz w:val="14"/>
          <w:szCs w:val="14"/>
        </w:rPr>
      </w:pPr>
    </w:p>
    <w:sectPr w:rsidR="00BE5AE5" w:rsidSect="00084297">
      <w:footerReference w:type="default" r:id="rId8"/>
      <w:type w:val="continuous"/>
      <w:pgSz w:w="11910" w:h="16840"/>
      <w:pgMar w:top="993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E3AD" w14:textId="77777777" w:rsidR="00261C3C" w:rsidRDefault="00261C3C" w:rsidP="00084297">
      <w:r>
        <w:separator/>
      </w:r>
    </w:p>
  </w:endnote>
  <w:endnote w:type="continuationSeparator" w:id="0">
    <w:p w14:paraId="064BB28E" w14:textId="77777777" w:rsidR="00261C3C" w:rsidRDefault="00261C3C" w:rsidP="000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E629" w14:textId="35CD13CD" w:rsidR="00084297" w:rsidRDefault="00E57E3F" w:rsidP="00084297">
    <w:pPr>
      <w:tabs>
        <w:tab w:val="left" w:pos="9546"/>
      </w:tabs>
      <w:spacing w:before="90"/>
      <w:ind w:left="232" w:right="126"/>
      <w:rPr>
        <w:rFonts w:ascii="Arial" w:eastAsia="Arial" w:hAnsi="Arial" w:cs="Arial"/>
        <w:sz w:val="14"/>
        <w:szCs w:val="14"/>
      </w:rPr>
    </w:pPr>
    <w:r>
      <w:rPr>
        <w:rFonts w:ascii="Arial"/>
        <w:sz w:val="14"/>
      </w:rPr>
      <w:t>20</w:t>
    </w:r>
    <w:r w:rsidR="0072393C">
      <w:rPr>
        <w:rFonts w:ascii="Arial"/>
        <w:sz w:val="14"/>
      </w:rPr>
      <w:t>20</w:t>
    </w:r>
    <w:r w:rsidR="00084297">
      <w:rPr>
        <w:rFonts w:ascii="Arial"/>
        <w:sz w:val="14"/>
      </w:rPr>
      <w:t xml:space="preserve"> Position Description IT</w:t>
    </w:r>
    <w:r w:rsidR="00084297">
      <w:rPr>
        <w:rFonts w:ascii="Arial"/>
        <w:spacing w:val="-14"/>
        <w:sz w:val="14"/>
      </w:rPr>
      <w:t xml:space="preserve"> </w:t>
    </w:r>
    <w:r w:rsidR="00084297">
      <w:rPr>
        <w:rFonts w:ascii="Arial"/>
        <w:sz w:val="14"/>
      </w:rPr>
      <w:t>Support</w:t>
    </w:r>
    <w:r w:rsidR="00084297">
      <w:rPr>
        <w:rFonts w:ascii="Arial"/>
        <w:spacing w:val="-4"/>
        <w:sz w:val="14"/>
      </w:rPr>
      <w:t xml:space="preserve"> </w:t>
    </w:r>
    <w:r w:rsidR="00084297">
      <w:rPr>
        <w:rFonts w:ascii="Arial"/>
        <w:sz w:val="14"/>
      </w:rPr>
      <w:t>Manager.docx</w:t>
    </w:r>
    <w:r w:rsidR="00084297">
      <w:rPr>
        <w:rFonts w:ascii="Arial"/>
        <w:sz w:val="14"/>
      </w:rPr>
      <w:tab/>
    </w:r>
  </w:p>
  <w:p w14:paraId="144B6879" w14:textId="77777777" w:rsidR="00084297" w:rsidRDefault="00084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E589" w14:textId="77777777" w:rsidR="00261C3C" w:rsidRDefault="00261C3C" w:rsidP="00084297">
      <w:r>
        <w:separator/>
      </w:r>
    </w:p>
  </w:footnote>
  <w:footnote w:type="continuationSeparator" w:id="0">
    <w:p w14:paraId="299FCC7F" w14:textId="77777777" w:rsidR="00261C3C" w:rsidRDefault="00261C3C" w:rsidP="000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3601"/>
    <w:multiLevelType w:val="hybridMultilevel"/>
    <w:tmpl w:val="F502D9F2"/>
    <w:lvl w:ilvl="0" w:tplc="BA422CEC">
      <w:start w:val="1"/>
      <w:numFmt w:val="decimal"/>
      <w:lvlText w:val="%1."/>
      <w:lvlJc w:val="left"/>
      <w:pPr>
        <w:ind w:left="538" w:hanging="306"/>
        <w:jc w:val="left"/>
      </w:pPr>
      <w:rPr>
        <w:rFonts w:ascii="Arial" w:eastAsia="Arial" w:hAnsi="Arial" w:hint="default"/>
        <w:b/>
        <w:bCs/>
        <w:spacing w:val="0"/>
        <w:w w:val="102"/>
        <w:sz w:val="21"/>
        <w:szCs w:val="21"/>
      </w:rPr>
    </w:lvl>
    <w:lvl w:ilvl="1" w:tplc="DAC8C56A">
      <w:start w:val="1"/>
      <w:numFmt w:val="bullet"/>
      <w:lvlText w:val="•"/>
      <w:lvlJc w:val="left"/>
      <w:pPr>
        <w:ind w:left="1506" w:hanging="306"/>
      </w:pPr>
      <w:rPr>
        <w:rFonts w:hint="default"/>
      </w:rPr>
    </w:lvl>
    <w:lvl w:ilvl="2" w:tplc="F65A7D32">
      <w:start w:val="1"/>
      <w:numFmt w:val="bullet"/>
      <w:lvlText w:val="•"/>
      <w:lvlJc w:val="left"/>
      <w:pPr>
        <w:ind w:left="2473" w:hanging="306"/>
      </w:pPr>
      <w:rPr>
        <w:rFonts w:hint="default"/>
      </w:rPr>
    </w:lvl>
    <w:lvl w:ilvl="3" w:tplc="8E364488">
      <w:start w:val="1"/>
      <w:numFmt w:val="bullet"/>
      <w:lvlText w:val="•"/>
      <w:lvlJc w:val="left"/>
      <w:pPr>
        <w:ind w:left="3439" w:hanging="306"/>
      </w:pPr>
      <w:rPr>
        <w:rFonts w:hint="default"/>
      </w:rPr>
    </w:lvl>
    <w:lvl w:ilvl="4" w:tplc="A926A116">
      <w:start w:val="1"/>
      <w:numFmt w:val="bullet"/>
      <w:lvlText w:val="•"/>
      <w:lvlJc w:val="left"/>
      <w:pPr>
        <w:ind w:left="4406" w:hanging="306"/>
      </w:pPr>
      <w:rPr>
        <w:rFonts w:hint="default"/>
      </w:rPr>
    </w:lvl>
    <w:lvl w:ilvl="5" w:tplc="5A54BEBE">
      <w:start w:val="1"/>
      <w:numFmt w:val="bullet"/>
      <w:lvlText w:val="•"/>
      <w:lvlJc w:val="left"/>
      <w:pPr>
        <w:ind w:left="5372" w:hanging="306"/>
      </w:pPr>
      <w:rPr>
        <w:rFonts w:hint="default"/>
      </w:rPr>
    </w:lvl>
    <w:lvl w:ilvl="6" w:tplc="019C1DCA">
      <w:start w:val="1"/>
      <w:numFmt w:val="bullet"/>
      <w:lvlText w:val="•"/>
      <w:lvlJc w:val="left"/>
      <w:pPr>
        <w:ind w:left="6339" w:hanging="306"/>
      </w:pPr>
      <w:rPr>
        <w:rFonts w:hint="default"/>
      </w:rPr>
    </w:lvl>
    <w:lvl w:ilvl="7" w:tplc="4B5457AA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8" w:tplc="A0E4E2DC">
      <w:start w:val="1"/>
      <w:numFmt w:val="bullet"/>
      <w:lvlText w:val="•"/>
      <w:lvlJc w:val="left"/>
      <w:pPr>
        <w:ind w:left="8272" w:hanging="306"/>
      </w:pPr>
      <w:rPr>
        <w:rFonts w:hint="default"/>
      </w:rPr>
    </w:lvl>
  </w:abstractNum>
  <w:abstractNum w:abstractNumId="1" w15:restartNumberingAfterBreak="0">
    <w:nsid w:val="25350FE8"/>
    <w:multiLevelType w:val="hybridMultilevel"/>
    <w:tmpl w:val="BB320FEA"/>
    <w:lvl w:ilvl="0" w:tplc="E23E1102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CD80259C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1442A79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60DE7F8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9BE2502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148119E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553A006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33C22B4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F6CB132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2" w15:restartNumberingAfterBreak="0">
    <w:nsid w:val="4D9B68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E5"/>
    <w:rsid w:val="00084297"/>
    <w:rsid w:val="000E796F"/>
    <w:rsid w:val="001141BE"/>
    <w:rsid w:val="00261C3C"/>
    <w:rsid w:val="002E004F"/>
    <w:rsid w:val="003941B5"/>
    <w:rsid w:val="004D1B44"/>
    <w:rsid w:val="004F7E9C"/>
    <w:rsid w:val="005763D7"/>
    <w:rsid w:val="0072393C"/>
    <w:rsid w:val="007F04A9"/>
    <w:rsid w:val="008E7ECB"/>
    <w:rsid w:val="00BE5AE5"/>
    <w:rsid w:val="00D51AD1"/>
    <w:rsid w:val="00E427C9"/>
    <w:rsid w:val="00E57E3F"/>
    <w:rsid w:val="00E945F6"/>
    <w:rsid w:val="00E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AA997"/>
  <w15:docId w15:val="{0F91EA07-1A83-4014-8631-BEF539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8" w:hanging="30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3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97"/>
  </w:style>
  <w:style w:type="paragraph" w:styleId="Footer">
    <w:name w:val="footer"/>
    <w:basedOn w:val="Normal"/>
    <w:link w:val="FooterChar"/>
    <w:uiPriority w:val="99"/>
    <w:unhideWhenUsed/>
    <w:rsid w:val="00084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97"/>
  </w:style>
  <w:style w:type="paragraph" w:styleId="BalloonText">
    <w:name w:val="Balloon Text"/>
    <w:basedOn w:val="Normal"/>
    <w:link w:val="BalloonTextChar"/>
    <w:uiPriority w:val="99"/>
    <w:semiHidden/>
    <w:unhideWhenUsed/>
    <w:rsid w:val="004D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Dale AU/PKV</dc:creator>
  <cp:lastModifiedBy>Microsoft Office User</cp:lastModifiedBy>
  <cp:revision>6</cp:revision>
  <dcterms:created xsi:type="dcterms:W3CDTF">2019-10-14T06:12:00Z</dcterms:created>
  <dcterms:modified xsi:type="dcterms:W3CDTF">2020-06-25T02:09:00Z</dcterms:modified>
</cp:coreProperties>
</file>